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536" w:rsidRDefault="00664A65"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-664845</wp:posOffset>
            </wp:positionH>
            <wp:positionV relativeFrom="paragraph">
              <wp:posOffset>-810491</wp:posOffset>
            </wp:positionV>
            <wp:extent cx="7128163" cy="1041106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8163" cy="10411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125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A65"/>
    <w:rsid w:val="00664A65"/>
    <w:rsid w:val="00754938"/>
    <w:rsid w:val="00E9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4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A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4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A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Wandsworth Borough Council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Recbecca Lavender</dc:creator>
  <cp:lastModifiedBy>Recbecca Lavender</cp:lastModifiedBy>
  <cp:revision>1</cp:revision>
  <dcterms:created xsi:type="dcterms:W3CDTF">2020-03-18T13:25:00Z</dcterms:created>
  <dcterms:modified xsi:type="dcterms:W3CDTF">2020-03-18T13:31:00Z</dcterms:modified>
</cp:coreProperties>
</file>